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45E0" w14:textId="4EB54977" w:rsidR="00157753" w:rsidRPr="006504E6" w:rsidRDefault="006504E6" w:rsidP="006504E6">
      <w:pPr>
        <w:pStyle w:val="ART"/>
        <w:widowControl/>
        <w:numPr>
          <w:ilvl w:val="0"/>
          <w:numId w:val="0"/>
        </w:numPr>
        <w:ind w:left="900" w:hanging="900"/>
        <w:rPr>
          <w:rFonts w:eastAsia="Times New Roman"/>
          <w:sz w:val="22"/>
          <w:szCs w:val="22"/>
        </w:rPr>
      </w:pPr>
      <w:r>
        <w:rPr>
          <w:rFonts w:eastAsia="Times New Roman"/>
          <w:sz w:val="22"/>
          <w:szCs w:val="22"/>
        </w:rPr>
        <w:t>STEE</w:t>
      </w:r>
      <w:r w:rsidRPr="006504E6">
        <w:rPr>
          <w:rFonts w:eastAsia="Times New Roman"/>
          <w:sz w:val="22"/>
          <w:szCs w:val="22"/>
        </w:rPr>
        <w:t>L</w:t>
      </w:r>
      <w:r w:rsidR="00157753" w:rsidRPr="006504E6">
        <w:rPr>
          <w:rFonts w:eastAsia="Times New Roman"/>
          <w:sz w:val="22"/>
          <w:szCs w:val="22"/>
        </w:rPr>
        <w:t xml:space="preserve"> FINISHES</w:t>
      </w:r>
    </w:p>
    <w:p w14:paraId="409BFDEE" w14:textId="0012D66C" w:rsidR="00157753" w:rsidRPr="006504E6" w:rsidRDefault="00B871B1" w:rsidP="00B871B1">
      <w:pPr>
        <w:pStyle w:val="CMT"/>
        <w:widowControl/>
        <w:numPr>
          <w:ilvl w:val="0"/>
          <w:numId w:val="2"/>
        </w:numPr>
        <w:rPr>
          <w:rFonts w:eastAsia="Times New Roman"/>
          <w:vanish w:val="0"/>
          <w:color w:val="000000" w:themeColor="text1"/>
          <w:sz w:val="22"/>
          <w:szCs w:val="22"/>
        </w:rPr>
      </w:pPr>
      <w:r>
        <w:rPr>
          <w:rFonts w:eastAsia="Times New Roman"/>
          <w:vanish w:val="0"/>
          <w:color w:val="000000" w:themeColor="text1"/>
          <w:sz w:val="22"/>
          <w:szCs w:val="22"/>
        </w:rPr>
        <w:t xml:space="preserve"> </w:t>
      </w:r>
      <w:r w:rsidR="00157753" w:rsidRPr="006504E6">
        <w:rPr>
          <w:rFonts w:eastAsia="Times New Roman"/>
          <w:vanish w:val="0"/>
          <w:color w:val="000000" w:themeColor="text1"/>
          <w:sz w:val="22"/>
          <w:szCs w:val="22"/>
        </w:rPr>
        <w:t xml:space="preserve">Note: Two-coat fluoropolymer system below is </w:t>
      </w:r>
      <w:r w:rsidR="006504E6" w:rsidRPr="006504E6">
        <w:rPr>
          <w:rFonts w:eastAsia="Times New Roman"/>
          <w:vanish w:val="0"/>
          <w:color w:val="000000" w:themeColor="text1"/>
          <w:sz w:val="22"/>
          <w:szCs w:val="22"/>
        </w:rPr>
        <w:t>for steel applications where a primer is required</w:t>
      </w:r>
      <w:r w:rsidR="00157753" w:rsidRPr="006504E6">
        <w:rPr>
          <w:rFonts w:eastAsia="Times New Roman"/>
          <w:vanish w:val="0"/>
          <w:color w:val="000000" w:themeColor="text1"/>
          <w:sz w:val="22"/>
          <w:szCs w:val="22"/>
        </w:rPr>
        <w:t xml:space="preserve">.  </w:t>
      </w:r>
    </w:p>
    <w:p w14:paraId="12708193" w14:textId="7F5BCD8F" w:rsidR="00157753" w:rsidRPr="006504E6" w:rsidRDefault="00E1357A" w:rsidP="006504E6">
      <w:pPr>
        <w:pStyle w:val="PR1"/>
        <w:widowControl/>
        <w:ind w:left="270" w:firstLine="0"/>
        <w:rPr>
          <w:rFonts w:eastAsia="Times New Roman"/>
          <w:sz w:val="22"/>
          <w:szCs w:val="22"/>
        </w:rPr>
      </w:pPr>
      <w:r>
        <w:rPr>
          <w:rFonts w:eastAsia="Times New Roman"/>
          <w:color w:val="000000" w:themeColor="text1"/>
          <w:sz w:val="22"/>
          <w:szCs w:val="22"/>
        </w:rPr>
        <w:t>Superior</w:t>
      </w:r>
      <w:r w:rsidR="00157753" w:rsidRPr="006504E6">
        <w:rPr>
          <w:rFonts w:eastAsia="Times New Roman"/>
          <w:color w:val="000000" w:themeColor="text1"/>
          <w:sz w:val="22"/>
          <w:szCs w:val="22"/>
        </w:rPr>
        <w:t xml:space="preserve">-Performance </w:t>
      </w:r>
      <w:r w:rsidR="00157753" w:rsidRPr="006504E6">
        <w:rPr>
          <w:rFonts w:eastAsia="Times New Roman"/>
          <w:sz w:val="22"/>
          <w:szCs w:val="22"/>
        </w:rPr>
        <w:t xml:space="preserve">Organic FEVE Fluoropolymer </w:t>
      </w:r>
      <w:r w:rsidR="002B0E2A">
        <w:rPr>
          <w:rFonts w:eastAsia="Times New Roman"/>
          <w:sz w:val="22"/>
          <w:szCs w:val="22"/>
        </w:rPr>
        <w:t xml:space="preserve">Powder </w:t>
      </w:r>
      <w:r w:rsidR="00157753" w:rsidRPr="006504E6">
        <w:rPr>
          <w:rFonts w:eastAsia="Times New Roman"/>
          <w:sz w:val="22"/>
          <w:szCs w:val="22"/>
        </w:rPr>
        <w:t xml:space="preserve">Finish:  </w:t>
      </w:r>
      <w:r w:rsidR="006504E6" w:rsidRPr="006504E6">
        <w:rPr>
          <w:rFonts w:eastAsia="Times New Roman"/>
          <w:sz w:val="22"/>
          <w:szCs w:val="22"/>
        </w:rPr>
        <w:t>Two</w:t>
      </w:r>
      <w:r w:rsidR="00157753" w:rsidRPr="006504E6">
        <w:rPr>
          <w:rFonts w:eastAsia="Times New Roman"/>
          <w:sz w:val="22"/>
          <w:szCs w:val="22"/>
        </w:rPr>
        <w:t xml:space="preserve">-coat </w:t>
      </w:r>
      <w:r w:rsidR="006504E6" w:rsidRPr="006504E6">
        <w:rPr>
          <w:rFonts w:eastAsia="Times New Roman"/>
          <w:sz w:val="22"/>
          <w:szCs w:val="22"/>
        </w:rPr>
        <w:t xml:space="preserve">powder coating system, including zinc rich powder primer followed by a Fluoropolymer powder </w:t>
      </w:r>
      <w:r w:rsidR="00157753" w:rsidRPr="006504E6">
        <w:rPr>
          <w:rFonts w:eastAsia="Times New Roman"/>
          <w:sz w:val="22"/>
          <w:szCs w:val="22"/>
        </w:rPr>
        <w:t>complying with AAMA 2605 and containing 100 percent fluorinated ethylene vinyl ether (FEVE) resin.  Prepare, pretreat, and apply coating to exposed metal surfaces to comply with coating and resin manufacturers' written instructions.</w:t>
      </w:r>
    </w:p>
    <w:p w14:paraId="4A88B1B9" w14:textId="75337193" w:rsidR="00D028AC" w:rsidRPr="006504E6" w:rsidRDefault="00E1357A">
      <w:pPr>
        <w:rPr>
          <w:rFonts w:ascii="Arial" w:hAnsi="Arial" w:cs="Arial"/>
        </w:rPr>
      </w:pPr>
    </w:p>
    <w:p w14:paraId="51991700" w14:textId="76232B9B" w:rsidR="006504E6" w:rsidRPr="006504E6" w:rsidRDefault="006504E6" w:rsidP="006504E6">
      <w:pPr>
        <w:spacing w:after="0"/>
        <w:rPr>
          <w:rFonts w:ascii="Arial" w:hAnsi="Arial" w:cs="Arial"/>
        </w:rPr>
      </w:pPr>
      <w:r w:rsidRPr="006504E6">
        <w:rPr>
          <w:rFonts w:ascii="Arial" w:hAnsi="Arial" w:cs="Arial"/>
        </w:rPr>
        <w:t>Zinc rich powder primer</w:t>
      </w:r>
    </w:p>
    <w:p w14:paraId="3AB08FD2" w14:textId="1CC207E6" w:rsidR="006504E6" w:rsidRPr="006504E6" w:rsidRDefault="006504E6" w:rsidP="006504E6">
      <w:pPr>
        <w:spacing w:after="0"/>
        <w:ind w:firstLine="720"/>
        <w:rPr>
          <w:rFonts w:ascii="Arial" w:hAnsi="Arial" w:cs="Arial"/>
        </w:rPr>
      </w:pPr>
      <w:r w:rsidRPr="006504E6">
        <w:rPr>
          <w:rFonts w:ascii="Arial" w:hAnsi="Arial" w:cs="Arial"/>
        </w:rPr>
        <w:t>Product code</w:t>
      </w:r>
      <w:r>
        <w:rPr>
          <w:rFonts w:ascii="Arial" w:hAnsi="Arial" w:cs="Arial"/>
        </w:rPr>
        <w:t>:</w:t>
      </w:r>
    </w:p>
    <w:p w14:paraId="4A7F4BD9" w14:textId="5AB5B355" w:rsidR="006504E6" w:rsidRPr="006504E6" w:rsidRDefault="006504E6" w:rsidP="006504E6">
      <w:pPr>
        <w:spacing w:after="0"/>
        <w:ind w:firstLine="720"/>
        <w:rPr>
          <w:rFonts w:ascii="Arial" w:hAnsi="Arial" w:cs="Arial"/>
        </w:rPr>
      </w:pPr>
      <w:r w:rsidRPr="006504E6">
        <w:rPr>
          <w:rFonts w:ascii="Arial" w:hAnsi="Arial" w:cs="Arial"/>
        </w:rPr>
        <w:t>Color</w:t>
      </w:r>
      <w:r>
        <w:rPr>
          <w:rFonts w:ascii="Arial" w:hAnsi="Arial" w:cs="Arial"/>
        </w:rPr>
        <w:t>:</w:t>
      </w:r>
    </w:p>
    <w:p w14:paraId="089166F4" w14:textId="07ADA73D" w:rsidR="006504E6" w:rsidRPr="006504E6" w:rsidRDefault="006504E6" w:rsidP="006504E6">
      <w:pPr>
        <w:spacing w:after="0"/>
        <w:ind w:firstLine="720"/>
        <w:rPr>
          <w:rFonts w:ascii="Arial" w:hAnsi="Arial" w:cs="Arial"/>
        </w:rPr>
      </w:pPr>
      <w:r w:rsidRPr="006504E6">
        <w:rPr>
          <w:rFonts w:ascii="Arial" w:hAnsi="Arial" w:cs="Arial"/>
        </w:rPr>
        <w:t>Manufacturer</w:t>
      </w:r>
      <w:r>
        <w:rPr>
          <w:rFonts w:ascii="Arial" w:hAnsi="Arial" w:cs="Arial"/>
        </w:rPr>
        <w:t>:</w:t>
      </w:r>
    </w:p>
    <w:p w14:paraId="494CB5E5" w14:textId="1EEAF207" w:rsidR="006504E6" w:rsidRPr="006504E6" w:rsidRDefault="006504E6" w:rsidP="006504E6">
      <w:pPr>
        <w:spacing w:after="0"/>
        <w:rPr>
          <w:rFonts w:ascii="Arial" w:hAnsi="Arial" w:cs="Arial"/>
        </w:rPr>
      </w:pPr>
    </w:p>
    <w:p w14:paraId="3653B63C" w14:textId="24EB98C3" w:rsidR="006504E6" w:rsidRPr="006504E6" w:rsidRDefault="006504E6" w:rsidP="006504E6">
      <w:pPr>
        <w:spacing w:after="0"/>
        <w:rPr>
          <w:rFonts w:ascii="Arial" w:hAnsi="Arial" w:cs="Arial"/>
        </w:rPr>
      </w:pPr>
      <w:r w:rsidRPr="006504E6">
        <w:rPr>
          <w:rFonts w:ascii="Arial" w:hAnsi="Arial" w:cs="Arial"/>
        </w:rPr>
        <w:t>FEVE Fluoropolymer powder</w:t>
      </w:r>
      <w:bookmarkStart w:id="0" w:name="_GoBack"/>
      <w:bookmarkEnd w:id="0"/>
    </w:p>
    <w:p w14:paraId="3451A324" w14:textId="2BF57D18" w:rsidR="006504E6" w:rsidRPr="006504E6" w:rsidRDefault="006504E6" w:rsidP="006504E6">
      <w:pPr>
        <w:spacing w:after="0"/>
        <w:ind w:firstLine="720"/>
        <w:rPr>
          <w:rFonts w:ascii="Arial" w:hAnsi="Arial" w:cs="Arial"/>
        </w:rPr>
      </w:pPr>
      <w:r w:rsidRPr="006504E6">
        <w:rPr>
          <w:rFonts w:ascii="Arial" w:hAnsi="Arial" w:cs="Arial"/>
        </w:rPr>
        <w:t>Product code</w:t>
      </w:r>
      <w:r>
        <w:rPr>
          <w:rFonts w:ascii="Arial" w:hAnsi="Arial" w:cs="Arial"/>
        </w:rPr>
        <w:t>:</w:t>
      </w:r>
    </w:p>
    <w:p w14:paraId="3AEC789D" w14:textId="03CCC276" w:rsidR="006504E6" w:rsidRPr="006504E6" w:rsidRDefault="006504E6" w:rsidP="006504E6">
      <w:pPr>
        <w:spacing w:after="0"/>
        <w:ind w:firstLine="720"/>
        <w:rPr>
          <w:rFonts w:ascii="Arial" w:hAnsi="Arial" w:cs="Arial"/>
        </w:rPr>
      </w:pPr>
      <w:r w:rsidRPr="006504E6">
        <w:rPr>
          <w:rFonts w:ascii="Arial" w:hAnsi="Arial" w:cs="Arial"/>
        </w:rPr>
        <w:t>Color</w:t>
      </w:r>
      <w:r>
        <w:rPr>
          <w:rFonts w:ascii="Arial" w:hAnsi="Arial" w:cs="Arial"/>
        </w:rPr>
        <w:t>:</w:t>
      </w:r>
    </w:p>
    <w:p w14:paraId="1CDC0564" w14:textId="614CD9F2" w:rsidR="006504E6" w:rsidRPr="006504E6" w:rsidRDefault="006504E6" w:rsidP="006504E6">
      <w:pPr>
        <w:spacing w:after="0"/>
        <w:ind w:firstLine="720"/>
        <w:rPr>
          <w:rFonts w:ascii="Arial" w:hAnsi="Arial" w:cs="Arial"/>
        </w:rPr>
      </w:pPr>
      <w:r w:rsidRPr="006504E6">
        <w:rPr>
          <w:rFonts w:ascii="Arial" w:hAnsi="Arial" w:cs="Arial"/>
        </w:rPr>
        <w:t>Manufacturer</w:t>
      </w:r>
      <w:r>
        <w:rPr>
          <w:rFonts w:ascii="Arial" w:hAnsi="Arial" w:cs="Arial"/>
        </w:rPr>
        <w:t>:</w:t>
      </w:r>
    </w:p>
    <w:p w14:paraId="20D9D969" w14:textId="772E0868" w:rsidR="006504E6" w:rsidRDefault="006504E6"/>
    <w:p w14:paraId="38D068F4" w14:textId="393AAFE2" w:rsidR="00B871B1" w:rsidRPr="006504E6" w:rsidRDefault="00117672" w:rsidP="00B871B1">
      <w:pPr>
        <w:pStyle w:val="CMT"/>
        <w:widowControl/>
        <w:numPr>
          <w:ilvl w:val="0"/>
          <w:numId w:val="2"/>
        </w:numPr>
        <w:rPr>
          <w:rFonts w:eastAsia="Times New Roman"/>
          <w:vanish w:val="0"/>
          <w:color w:val="000000" w:themeColor="text1"/>
          <w:sz w:val="22"/>
          <w:szCs w:val="22"/>
        </w:rPr>
      </w:pPr>
      <w:r>
        <w:rPr>
          <w:rFonts w:eastAsia="Times New Roman"/>
          <w:vanish w:val="0"/>
          <w:color w:val="000000" w:themeColor="text1"/>
          <w:sz w:val="22"/>
          <w:szCs w:val="22"/>
        </w:rPr>
        <w:t>Note: Two-coat Super Durable</w:t>
      </w:r>
      <w:r w:rsidR="00B871B1" w:rsidRPr="006504E6">
        <w:rPr>
          <w:rFonts w:eastAsia="Times New Roman"/>
          <w:vanish w:val="0"/>
          <w:color w:val="000000" w:themeColor="text1"/>
          <w:sz w:val="22"/>
          <w:szCs w:val="22"/>
        </w:rPr>
        <w:t xml:space="preserve"> system below is for steel applications where a primer is required.  </w:t>
      </w:r>
    </w:p>
    <w:p w14:paraId="2E572ECF" w14:textId="70EBF28C" w:rsidR="00B871B1" w:rsidRPr="006504E6" w:rsidRDefault="00B871B1" w:rsidP="00B871B1">
      <w:pPr>
        <w:pStyle w:val="PR1"/>
        <w:widowControl/>
        <w:ind w:left="270" w:firstLine="0"/>
        <w:rPr>
          <w:rFonts w:eastAsia="Times New Roman"/>
          <w:sz w:val="22"/>
          <w:szCs w:val="22"/>
        </w:rPr>
      </w:pPr>
      <w:r w:rsidRPr="006504E6">
        <w:rPr>
          <w:rFonts w:eastAsia="Times New Roman"/>
          <w:color w:val="000000" w:themeColor="text1"/>
          <w:sz w:val="22"/>
          <w:szCs w:val="22"/>
        </w:rPr>
        <w:t>High-Performance</w:t>
      </w:r>
      <w:r>
        <w:rPr>
          <w:rFonts w:eastAsia="Times New Roman"/>
          <w:color w:val="000000" w:themeColor="text1"/>
          <w:sz w:val="22"/>
          <w:szCs w:val="22"/>
        </w:rPr>
        <w:t xml:space="preserve"> Super Durable</w:t>
      </w:r>
      <w:r w:rsidRPr="006504E6">
        <w:rPr>
          <w:rFonts w:eastAsia="Times New Roman"/>
          <w:sz w:val="22"/>
          <w:szCs w:val="22"/>
        </w:rPr>
        <w:t xml:space="preserve"> </w:t>
      </w:r>
      <w:r>
        <w:rPr>
          <w:rFonts w:eastAsia="Times New Roman"/>
          <w:sz w:val="22"/>
          <w:szCs w:val="22"/>
        </w:rPr>
        <w:t xml:space="preserve">Powder </w:t>
      </w:r>
      <w:r w:rsidRPr="006504E6">
        <w:rPr>
          <w:rFonts w:eastAsia="Times New Roman"/>
          <w:sz w:val="22"/>
          <w:szCs w:val="22"/>
        </w:rPr>
        <w:t xml:space="preserve">Finish:  Two-coat powder coating system, including zinc rich powder primer followed by a </w:t>
      </w:r>
      <w:r>
        <w:rPr>
          <w:rFonts w:eastAsia="Times New Roman"/>
          <w:sz w:val="22"/>
          <w:szCs w:val="22"/>
        </w:rPr>
        <w:t>Super Durable</w:t>
      </w:r>
      <w:r w:rsidRPr="006504E6">
        <w:rPr>
          <w:rFonts w:eastAsia="Times New Roman"/>
          <w:sz w:val="22"/>
          <w:szCs w:val="22"/>
        </w:rPr>
        <w:t xml:space="preserve"> powder complying with AAMA 260</w:t>
      </w:r>
      <w:r>
        <w:rPr>
          <w:rFonts w:eastAsia="Times New Roman"/>
          <w:sz w:val="22"/>
          <w:szCs w:val="22"/>
        </w:rPr>
        <w:t>4</w:t>
      </w:r>
      <w:r w:rsidRPr="006504E6">
        <w:rPr>
          <w:rFonts w:eastAsia="Times New Roman"/>
          <w:sz w:val="22"/>
          <w:szCs w:val="22"/>
        </w:rPr>
        <w:t xml:space="preserve"> and containing 100 percent </w:t>
      </w:r>
      <w:r>
        <w:rPr>
          <w:rFonts w:eastAsia="Times New Roman"/>
          <w:sz w:val="22"/>
          <w:szCs w:val="22"/>
        </w:rPr>
        <w:t>Super Durable Polyester</w:t>
      </w:r>
      <w:r w:rsidRPr="006504E6">
        <w:rPr>
          <w:rFonts w:eastAsia="Times New Roman"/>
          <w:sz w:val="22"/>
          <w:szCs w:val="22"/>
        </w:rPr>
        <w:t xml:space="preserve"> resin.  Prepare, pretreat, and apply coating to exposed metal surfaces to comply with coating and resin manufacturers' written instructions.</w:t>
      </w:r>
    </w:p>
    <w:p w14:paraId="61AB90B1" w14:textId="77777777" w:rsidR="00B871B1" w:rsidRPr="006504E6" w:rsidRDefault="00B871B1" w:rsidP="00B871B1">
      <w:pPr>
        <w:rPr>
          <w:rFonts w:ascii="Arial" w:hAnsi="Arial" w:cs="Arial"/>
        </w:rPr>
      </w:pPr>
    </w:p>
    <w:p w14:paraId="0DDAB9CF" w14:textId="03E6CE24" w:rsidR="00B871B1" w:rsidRPr="006504E6" w:rsidRDefault="00B871B1" w:rsidP="00B871B1">
      <w:pPr>
        <w:spacing w:after="0"/>
        <w:rPr>
          <w:rFonts w:ascii="Arial" w:hAnsi="Arial" w:cs="Arial"/>
        </w:rPr>
      </w:pPr>
      <w:r w:rsidRPr="006504E6">
        <w:rPr>
          <w:rFonts w:ascii="Arial" w:hAnsi="Arial" w:cs="Arial"/>
        </w:rPr>
        <w:t xml:space="preserve">Zinc </w:t>
      </w:r>
      <w:r>
        <w:rPr>
          <w:rFonts w:ascii="Arial" w:hAnsi="Arial" w:cs="Arial"/>
        </w:rPr>
        <w:t>R</w:t>
      </w:r>
      <w:r w:rsidRPr="006504E6">
        <w:rPr>
          <w:rFonts w:ascii="Arial" w:hAnsi="Arial" w:cs="Arial"/>
        </w:rPr>
        <w:t xml:space="preserve">ich </w:t>
      </w:r>
      <w:r>
        <w:rPr>
          <w:rFonts w:ascii="Arial" w:hAnsi="Arial" w:cs="Arial"/>
        </w:rPr>
        <w:t>Powder P</w:t>
      </w:r>
      <w:r w:rsidRPr="006504E6">
        <w:rPr>
          <w:rFonts w:ascii="Arial" w:hAnsi="Arial" w:cs="Arial"/>
        </w:rPr>
        <w:t>rimer</w:t>
      </w:r>
    </w:p>
    <w:p w14:paraId="1B16F612" w14:textId="77777777" w:rsidR="00B871B1" w:rsidRPr="006504E6" w:rsidRDefault="00B871B1" w:rsidP="00B871B1">
      <w:pPr>
        <w:spacing w:after="0"/>
        <w:ind w:firstLine="720"/>
        <w:rPr>
          <w:rFonts w:ascii="Arial" w:hAnsi="Arial" w:cs="Arial"/>
        </w:rPr>
      </w:pPr>
      <w:r w:rsidRPr="006504E6">
        <w:rPr>
          <w:rFonts w:ascii="Arial" w:hAnsi="Arial" w:cs="Arial"/>
        </w:rPr>
        <w:t>Product code</w:t>
      </w:r>
      <w:r>
        <w:rPr>
          <w:rFonts w:ascii="Arial" w:hAnsi="Arial" w:cs="Arial"/>
        </w:rPr>
        <w:t>:</w:t>
      </w:r>
    </w:p>
    <w:p w14:paraId="5AEAC909" w14:textId="77777777" w:rsidR="00B871B1" w:rsidRPr="006504E6" w:rsidRDefault="00B871B1" w:rsidP="00B871B1">
      <w:pPr>
        <w:spacing w:after="0"/>
        <w:ind w:firstLine="720"/>
        <w:rPr>
          <w:rFonts w:ascii="Arial" w:hAnsi="Arial" w:cs="Arial"/>
        </w:rPr>
      </w:pPr>
      <w:r w:rsidRPr="006504E6">
        <w:rPr>
          <w:rFonts w:ascii="Arial" w:hAnsi="Arial" w:cs="Arial"/>
        </w:rPr>
        <w:t>Color</w:t>
      </w:r>
      <w:r>
        <w:rPr>
          <w:rFonts w:ascii="Arial" w:hAnsi="Arial" w:cs="Arial"/>
        </w:rPr>
        <w:t>:</w:t>
      </w:r>
    </w:p>
    <w:p w14:paraId="7C2F3675" w14:textId="77777777" w:rsidR="00B871B1" w:rsidRPr="006504E6" w:rsidRDefault="00B871B1" w:rsidP="00B871B1">
      <w:pPr>
        <w:spacing w:after="0"/>
        <w:ind w:firstLine="720"/>
        <w:rPr>
          <w:rFonts w:ascii="Arial" w:hAnsi="Arial" w:cs="Arial"/>
        </w:rPr>
      </w:pPr>
      <w:r w:rsidRPr="006504E6">
        <w:rPr>
          <w:rFonts w:ascii="Arial" w:hAnsi="Arial" w:cs="Arial"/>
        </w:rPr>
        <w:t>Manufacturer</w:t>
      </w:r>
      <w:r>
        <w:rPr>
          <w:rFonts w:ascii="Arial" w:hAnsi="Arial" w:cs="Arial"/>
        </w:rPr>
        <w:t>:</w:t>
      </w:r>
    </w:p>
    <w:p w14:paraId="3A491EB1" w14:textId="77777777" w:rsidR="00B871B1" w:rsidRPr="006504E6" w:rsidRDefault="00B871B1" w:rsidP="00B871B1">
      <w:pPr>
        <w:spacing w:after="0"/>
        <w:rPr>
          <w:rFonts w:ascii="Arial" w:hAnsi="Arial" w:cs="Arial"/>
        </w:rPr>
      </w:pPr>
    </w:p>
    <w:p w14:paraId="222B2D44" w14:textId="06EC1067" w:rsidR="00B871B1" w:rsidRPr="006504E6" w:rsidRDefault="00B871B1" w:rsidP="00B871B1">
      <w:pPr>
        <w:spacing w:after="0"/>
        <w:rPr>
          <w:rFonts w:ascii="Arial" w:hAnsi="Arial" w:cs="Arial"/>
        </w:rPr>
      </w:pPr>
      <w:r>
        <w:rPr>
          <w:rFonts w:ascii="Arial" w:hAnsi="Arial" w:cs="Arial"/>
        </w:rPr>
        <w:t>Super Durable P</w:t>
      </w:r>
      <w:r w:rsidRPr="006504E6">
        <w:rPr>
          <w:rFonts w:ascii="Arial" w:hAnsi="Arial" w:cs="Arial"/>
        </w:rPr>
        <w:t>owder</w:t>
      </w:r>
    </w:p>
    <w:p w14:paraId="6D744FAF" w14:textId="77777777" w:rsidR="00B871B1" w:rsidRPr="006504E6" w:rsidRDefault="00B871B1" w:rsidP="00B871B1">
      <w:pPr>
        <w:spacing w:after="0"/>
        <w:ind w:firstLine="720"/>
        <w:rPr>
          <w:rFonts w:ascii="Arial" w:hAnsi="Arial" w:cs="Arial"/>
        </w:rPr>
      </w:pPr>
      <w:r w:rsidRPr="006504E6">
        <w:rPr>
          <w:rFonts w:ascii="Arial" w:hAnsi="Arial" w:cs="Arial"/>
        </w:rPr>
        <w:t>Product code</w:t>
      </w:r>
      <w:r>
        <w:rPr>
          <w:rFonts w:ascii="Arial" w:hAnsi="Arial" w:cs="Arial"/>
        </w:rPr>
        <w:t>:</w:t>
      </w:r>
    </w:p>
    <w:p w14:paraId="2221DF71" w14:textId="77777777" w:rsidR="00B871B1" w:rsidRPr="006504E6" w:rsidRDefault="00B871B1" w:rsidP="00B871B1">
      <w:pPr>
        <w:spacing w:after="0"/>
        <w:ind w:firstLine="720"/>
        <w:rPr>
          <w:rFonts w:ascii="Arial" w:hAnsi="Arial" w:cs="Arial"/>
        </w:rPr>
      </w:pPr>
      <w:r w:rsidRPr="006504E6">
        <w:rPr>
          <w:rFonts w:ascii="Arial" w:hAnsi="Arial" w:cs="Arial"/>
        </w:rPr>
        <w:t>Color</w:t>
      </w:r>
      <w:r>
        <w:rPr>
          <w:rFonts w:ascii="Arial" w:hAnsi="Arial" w:cs="Arial"/>
        </w:rPr>
        <w:t>:</w:t>
      </w:r>
    </w:p>
    <w:p w14:paraId="0885B710" w14:textId="77777777" w:rsidR="00B871B1" w:rsidRPr="006504E6" w:rsidRDefault="00B871B1" w:rsidP="00B871B1">
      <w:pPr>
        <w:spacing w:after="0"/>
        <w:ind w:firstLine="720"/>
        <w:rPr>
          <w:rFonts w:ascii="Arial" w:hAnsi="Arial" w:cs="Arial"/>
        </w:rPr>
      </w:pPr>
      <w:r w:rsidRPr="006504E6">
        <w:rPr>
          <w:rFonts w:ascii="Arial" w:hAnsi="Arial" w:cs="Arial"/>
        </w:rPr>
        <w:t>Manufacturer</w:t>
      </w:r>
      <w:r>
        <w:rPr>
          <w:rFonts w:ascii="Arial" w:hAnsi="Arial" w:cs="Arial"/>
        </w:rPr>
        <w:t>:</w:t>
      </w:r>
    </w:p>
    <w:p w14:paraId="3C0577C4" w14:textId="0CCC9F75" w:rsidR="00B871B1" w:rsidRDefault="00B871B1"/>
    <w:p w14:paraId="30213EAF" w14:textId="4FE795A1" w:rsidR="00B871B1" w:rsidRPr="006504E6" w:rsidRDefault="00B871B1" w:rsidP="00B871B1">
      <w:pPr>
        <w:pStyle w:val="CMT"/>
        <w:widowControl/>
        <w:numPr>
          <w:ilvl w:val="0"/>
          <w:numId w:val="2"/>
        </w:numPr>
        <w:rPr>
          <w:rFonts w:eastAsia="Times New Roman"/>
          <w:vanish w:val="0"/>
          <w:color w:val="000000" w:themeColor="text1"/>
          <w:sz w:val="22"/>
          <w:szCs w:val="22"/>
        </w:rPr>
      </w:pPr>
      <w:r>
        <w:rPr>
          <w:rFonts w:eastAsia="Times New Roman"/>
          <w:vanish w:val="0"/>
          <w:color w:val="000000" w:themeColor="text1"/>
          <w:sz w:val="22"/>
          <w:szCs w:val="22"/>
        </w:rPr>
        <w:t xml:space="preserve">Note: Two-coat standard polyester </w:t>
      </w:r>
      <w:r w:rsidRPr="006504E6">
        <w:rPr>
          <w:rFonts w:eastAsia="Times New Roman"/>
          <w:vanish w:val="0"/>
          <w:color w:val="000000" w:themeColor="text1"/>
          <w:sz w:val="22"/>
          <w:szCs w:val="22"/>
        </w:rPr>
        <w:t xml:space="preserve">system below is for steel applications where a primer is required.  </w:t>
      </w:r>
    </w:p>
    <w:p w14:paraId="066E9F43" w14:textId="57364116" w:rsidR="00B871B1" w:rsidRPr="006504E6" w:rsidRDefault="00B871B1" w:rsidP="00B871B1">
      <w:pPr>
        <w:pStyle w:val="PR1"/>
        <w:widowControl/>
        <w:ind w:left="270" w:firstLine="0"/>
        <w:rPr>
          <w:rFonts w:eastAsia="Times New Roman"/>
          <w:sz w:val="22"/>
          <w:szCs w:val="22"/>
        </w:rPr>
      </w:pPr>
      <w:r>
        <w:rPr>
          <w:rFonts w:eastAsia="Times New Roman"/>
          <w:color w:val="000000" w:themeColor="text1"/>
          <w:sz w:val="22"/>
          <w:szCs w:val="22"/>
        </w:rPr>
        <w:t xml:space="preserve">Standard Polyester </w:t>
      </w:r>
      <w:r>
        <w:rPr>
          <w:rFonts w:eastAsia="Times New Roman"/>
          <w:sz w:val="22"/>
          <w:szCs w:val="22"/>
        </w:rPr>
        <w:t xml:space="preserve">Powder </w:t>
      </w:r>
      <w:r w:rsidRPr="006504E6">
        <w:rPr>
          <w:rFonts w:eastAsia="Times New Roman"/>
          <w:sz w:val="22"/>
          <w:szCs w:val="22"/>
        </w:rPr>
        <w:t>Finish:  Two-coat powder coating system, including zinc rich powder primer followed by a</w:t>
      </w:r>
      <w:r>
        <w:rPr>
          <w:rFonts w:eastAsia="Times New Roman"/>
          <w:sz w:val="22"/>
          <w:szCs w:val="22"/>
        </w:rPr>
        <w:t xml:space="preserve"> Standard Polyester </w:t>
      </w:r>
      <w:r w:rsidRPr="006504E6">
        <w:rPr>
          <w:rFonts w:eastAsia="Times New Roman"/>
          <w:sz w:val="22"/>
          <w:szCs w:val="22"/>
        </w:rPr>
        <w:t>powder complying with AAMA 260</w:t>
      </w:r>
      <w:r>
        <w:rPr>
          <w:rFonts w:eastAsia="Times New Roman"/>
          <w:sz w:val="22"/>
          <w:szCs w:val="22"/>
        </w:rPr>
        <w:t>3</w:t>
      </w:r>
      <w:r w:rsidRPr="006504E6">
        <w:rPr>
          <w:rFonts w:eastAsia="Times New Roman"/>
          <w:sz w:val="22"/>
          <w:szCs w:val="22"/>
        </w:rPr>
        <w:t xml:space="preserve"> and </w:t>
      </w:r>
      <w:r w:rsidRPr="006504E6">
        <w:rPr>
          <w:rFonts w:eastAsia="Times New Roman"/>
          <w:sz w:val="22"/>
          <w:szCs w:val="22"/>
        </w:rPr>
        <w:lastRenderedPageBreak/>
        <w:t>cont</w:t>
      </w:r>
      <w:r>
        <w:rPr>
          <w:rFonts w:eastAsia="Times New Roman"/>
          <w:sz w:val="22"/>
          <w:szCs w:val="22"/>
        </w:rPr>
        <w:t>aining 100 percent standard polyester resin</w:t>
      </w:r>
      <w:r w:rsidRPr="006504E6">
        <w:rPr>
          <w:rFonts w:eastAsia="Times New Roman"/>
          <w:sz w:val="22"/>
          <w:szCs w:val="22"/>
        </w:rPr>
        <w:t>.  Prepare, pretreat, and apply coating to exposed metal surfaces to comply with coating and resin manufacturers' written instructions.</w:t>
      </w:r>
    </w:p>
    <w:p w14:paraId="5CE07F17" w14:textId="77777777" w:rsidR="00B871B1" w:rsidRPr="006504E6" w:rsidRDefault="00B871B1" w:rsidP="00B871B1">
      <w:pPr>
        <w:rPr>
          <w:rFonts w:ascii="Arial" w:hAnsi="Arial" w:cs="Arial"/>
        </w:rPr>
      </w:pPr>
    </w:p>
    <w:p w14:paraId="2B788693" w14:textId="10ED107C" w:rsidR="00B871B1" w:rsidRPr="006504E6" w:rsidRDefault="00B871B1" w:rsidP="00B871B1">
      <w:pPr>
        <w:spacing w:after="0"/>
        <w:rPr>
          <w:rFonts w:ascii="Arial" w:hAnsi="Arial" w:cs="Arial"/>
        </w:rPr>
      </w:pPr>
      <w:r w:rsidRPr="006504E6">
        <w:rPr>
          <w:rFonts w:ascii="Arial" w:hAnsi="Arial" w:cs="Arial"/>
        </w:rPr>
        <w:t xml:space="preserve">Zinc </w:t>
      </w:r>
      <w:r>
        <w:rPr>
          <w:rFonts w:ascii="Arial" w:hAnsi="Arial" w:cs="Arial"/>
        </w:rPr>
        <w:t>R</w:t>
      </w:r>
      <w:r w:rsidRPr="006504E6">
        <w:rPr>
          <w:rFonts w:ascii="Arial" w:hAnsi="Arial" w:cs="Arial"/>
        </w:rPr>
        <w:t xml:space="preserve">ich </w:t>
      </w:r>
      <w:r>
        <w:rPr>
          <w:rFonts w:ascii="Arial" w:hAnsi="Arial" w:cs="Arial"/>
        </w:rPr>
        <w:t>Powder P</w:t>
      </w:r>
      <w:r w:rsidRPr="006504E6">
        <w:rPr>
          <w:rFonts w:ascii="Arial" w:hAnsi="Arial" w:cs="Arial"/>
        </w:rPr>
        <w:t>rimer</w:t>
      </w:r>
    </w:p>
    <w:p w14:paraId="49CF7A7C" w14:textId="77777777" w:rsidR="00B871B1" w:rsidRPr="006504E6" w:rsidRDefault="00B871B1" w:rsidP="00B871B1">
      <w:pPr>
        <w:spacing w:after="0"/>
        <w:ind w:firstLine="720"/>
        <w:rPr>
          <w:rFonts w:ascii="Arial" w:hAnsi="Arial" w:cs="Arial"/>
        </w:rPr>
      </w:pPr>
      <w:r w:rsidRPr="006504E6">
        <w:rPr>
          <w:rFonts w:ascii="Arial" w:hAnsi="Arial" w:cs="Arial"/>
        </w:rPr>
        <w:t>Product code</w:t>
      </w:r>
      <w:r>
        <w:rPr>
          <w:rFonts w:ascii="Arial" w:hAnsi="Arial" w:cs="Arial"/>
        </w:rPr>
        <w:t>:</w:t>
      </w:r>
    </w:p>
    <w:p w14:paraId="379AD305" w14:textId="77777777" w:rsidR="00B871B1" w:rsidRPr="006504E6" w:rsidRDefault="00B871B1" w:rsidP="00B871B1">
      <w:pPr>
        <w:spacing w:after="0"/>
        <w:ind w:firstLine="720"/>
        <w:rPr>
          <w:rFonts w:ascii="Arial" w:hAnsi="Arial" w:cs="Arial"/>
        </w:rPr>
      </w:pPr>
      <w:r w:rsidRPr="006504E6">
        <w:rPr>
          <w:rFonts w:ascii="Arial" w:hAnsi="Arial" w:cs="Arial"/>
        </w:rPr>
        <w:t>Color</w:t>
      </w:r>
      <w:r>
        <w:rPr>
          <w:rFonts w:ascii="Arial" w:hAnsi="Arial" w:cs="Arial"/>
        </w:rPr>
        <w:t>:</w:t>
      </w:r>
    </w:p>
    <w:p w14:paraId="499E36D7" w14:textId="77777777" w:rsidR="00B871B1" w:rsidRPr="006504E6" w:rsidRDefault="00B871B1" w:rsidP="00B871B1">
      <w:pPr>
        <w:spacing w:after="0"/>
        <w:ind w:firstLine="720"/>
        <w:rPr>
          <w:rFonts w:ascii="Arial" w:hAnsi="Arial" w:cs="Arial"/>
        </w:rPr>
      </w:pPr>
      <w:r w:rsidRPr="006504E6">
        <w:rPr>
          <w:rFonts w:ascii="Arial" w:hAnsi="Arial" w:cs="Arial"/>
        </w:rPr>
        <w:t>Manufacturer</w:t>
      </w:r>
      <w:r>
        <w:rPr>
          <w:rFonts w:ascii="Arial" w:hAnsi="Arial" w:cs="Arial"/>
        </w:rPr>
        <w:t>:</w:t>
      </w:r>
    </w:p>
    <w:p w14:paraId="55AAAFA5" w14:textId="77777777" w:rsidR="00B871B1" w:rsidRPr="006504E6" w:rsidRDefault="00B871B1" w:rsidP="00B871B1">
      <w:pPr>
        <w:spacing w:after="0"/>
        <w:rPr>
          <w:rFonts w:ascii="Arial" w:hAnsi="Arial" w:cs="Arial"/>
        </w:rPr>
      </w:pPr>
    </w:p>
    <w:p w14:paraId="1021291B" w14:textId="7BF7B660" w:rsidR="00B871B1" w:rsidRPr="006504E6" w:rsidRDefault="00B871B1" w:rsidP="00B871B1">
      <w:pPr>
        <w:spacing w:after="0"/>
        <w:rPr>
          <w:rFonts w:ascii="Arial" w:hAnsi="Arial" w:cs="Arial"/>
        </w:rPr>
      </w:pPr>
      <w:r>
        <w:rPr>
          <w:rFonts w:ascii="Arial" w:hAnsi="Arial" w:cs="Arial"/>
        </w:rPr>
        <w:t>Standard Polyester P</w:t>
      </w:r>
      <w:r w:rsidRPr="006504E6">
        <w:rPr>
          <w:rFonts w:ascii="Arial" w:hAnsi="Arial" w:cs="Arial"/>
        </w:rPr>
        <w:t>owder</w:t>
      </w:r>
    </w:p>
    <w:p w14:paraId="6332B451" w14:textId="77777777" w:rsidR="00B871B1" w:rsidRPr="006504E6" w:rsidRDefault="00B871B1" w:rsidP="00B871B1">
      <w:pPr>
        <w:spacing w:after="0"/>
        <w:ind w:firstLine="720"/>
        <w:rPr>
          <w:rFonts w:ascii="Arial" w:hAnsi="Arial" w:cs="Arial"/>
        </w:rPr>
      </w:pPr>
      <w:r w:rsidRPr="006504E6">
        <w:rPr>
          <w:rFonts w:ascii="Arial" w:hAnsi="Arial" w:cs="Arial"/>
        </w:rPr>
        <w:t>Product code</w:t>
      </w:r>
      <w:r>
        <w:rPr>
          <w:rFonts w:ascii="Arial" w:hAnsi="Arial" w:cs="Arial"/>
        </w:rPr>
        <w:t>:</w:t>
      </w:r>
    </w:p>
    <w:p w14:paraId="2B3C7A84" w14:textId="77777777" w:rsidR="00B871B1" w:rsidRPr="006504E6" w:rsidRDefault="00B871B1" w:rsidP="00B871B1">
      <w:pPr>
        <w:spacing w:after="0"/>
        <w:ind w:firstLine="720"/>
        <w:rPr>
          <w:rFonts w:ascii="Arial" w:hAnsi="Arial" w:cs="Arial"/>
        </w:rPr>
      </w:pPr>
      <w:r w:rsidRPr="006504E6">
        <w:rPr>
          <w:rFonts w:ascii="Arial" w:hAnsi="Arial" w:cs="Arial"/>
        </w:rPr>
        <w:t>Color</w:t>
      </w:r>
      <w:r>
        <w:rPr>
          <w:rFonts w:ascii="Arial" w:hAnsi="Arial" w:cs="Arial"/>
        </w:rPr>
        <w:t>:</w:t>
      </w:r>
    </w:p>
    <w:p w14:paraId="4A34F3CB" w14:textId="77777777" w:rsidR="00B871B1" w:rsidRPr="006504E6" w:rsidRDefault="00B871B1" w:rsidP="00B871B1">
      <w:pPr>
        <w:spacing w:after="0"/>
        <w:ind w:firstLine="720"/>
        <w:rPr>
          <w:rFonts w:ascii="Arial" w:hAnsi="Arial" w:cs="Arial"/>
        </w:rPr>
      </w:pPr>
      <w:r w:rsidRPr="006504E6">
        <w:rPr>
          <w:rFonts w:ascii="Arial" w:hAnsi="Arial" w:cs="Arial"/>
        </w:rPr>
        <w:t>Manufacturer</w:t>
      </w:r>
      <w:r>
        <w:rPr>
          <w:rFonts w:ascii="Arial" w:hAnsi="Arial" w:cs="Arial"/>
        </w:rPr>
        <w:t>:</w:t>
      </w:r>
    </w:p>
    <w:p w14:paraId="210DF94A" w14:textId="77777777" w:rsidR="00B871B1" w:rsidRDefault="00B871B1"/>
    <w:sectPr w:rsidR="00B8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F3EAB"/>
    <w:multiLevelType w:val="multilevel"/>
    <w:tmpl w:val="0778DF4F"/>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lc"/>
      <w:lvlText w:val="%5."/>
      <w:lvlJc w:val="left"/>
      <w:rPr>
        <w:rFonts w:cs="Times New Roman"/>
      </w:rPr>
    </w:lvl>
    <w:lvl w:ilvl="5">
      <w:start w:val="1"/>
      <w:numFmt w:val="decimal"/>
      <w:pStyle w:val="PR2lc"/>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1" w15:restartNumberingAfterBreak="0">
    <w:nsid w:val="6DB75E83"/>
    <w:multiLevelType w:val="hybridMultilevel"/>
    <w:tmpl w:val="86167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53"/>
    <w:rsid w:val="00090A37"/>
    <w:rsid w:val="00117672"/>
    <w:rsid w:val="00157753"/>
    <w:rsid w:val="0016397D"/>
    <w:rsid w:val="002A192D"/>
    <w:rsid w:val="002B0E2A"/>
    <w:rsid w:val="00302918"/>
    <w:rsid w:val="00420BB9"/>
    <w:rsid w:val="006504E6"/>
    <w:rsid w:val="00763A30"/>
    <w:rsid w:val="00B871B1"/>
    <w:rsid w:val="00E1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AEE6"/>
  <w15:docId w15:val="{A501B9EA-A90F-4C0A-A2A6-F670586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sUOMDelimiter">
    <w:name w:val="esUOMDelimiter"/>
    <w:uiPriority w:val="99"/>
    <w:rsid w:val="00157753"/>
    <w:rPr>
      <w:color w:val="008080"/>
      <w:sz w:val="22"/>
    </w:rPr>
  </w:style>
  <w:style w:type="character" w:customStyle="1" w:styleId="SI">
    <w:name w:val="SI"/>
    <w:uiPriority w:val="99"/>
    <w:rsid w:val="00157753"/>
    <w:rPr>
      <w:rFonts w:ascii="Arial" w:hAnsi="Arial"/>
      <w:color w:val="008080"/>
      <w:sz w:val="20"/>
    </w:rPr>
  </w:style>
  <w:style w:type="character" w:customStyle="1" w:styleId="IP">
    <w:name w:val="IP"/>
    <w:uiPriority w:val="99"/>
    <w:rsid w:val="00157753"/>
    <w:rPr>
      <w:rFonts w:ascii="Arial" w:hAnsi="Arial"/>
      <w:color w:val="FF0000"/>
      <w:sz w:val="20"/>
    </w:rPr>
  </w:style>
  <w:style w:type="paragraph" w:customStyle="1" w:styleId="CMT">
    <w:name w:val="CMT"/>
    <w:uiPriority w:val="99"/>
    <w:rsid w:val="00157753"/>
    <w:pPr>
      <w:widowControl w:val="0"/>
      <w:autoSpaceDE w:val="0"/>
      <w:autoSpaceDN w:val="0"/>
      <w:adjustRightInd w:val="0"/>
      <w:spacing w:before="240" w:after="0" w:line="240" w:lineRule="auto"/>
      <w:jc w:val="both"/>
    </w:pPr>
    <w:rPr>
      <w:rFonts w:ascii="Arial" w:eastAsiaTheme="minorEastAsia" w:hAnsi="Arial" w:cs="Arial"/>
      <w:vanish/>
      <w:color w:val="0000FF"/>
      <w:sz w:val="20"/>
      <w:szCs w:val="20"/>
    </w:rPr>
  </w:style>
  <w:style w:type="paragraph" w:customStyle="1" w:styleId="PR2lc">
    <w:name w:val="PR2lc"/>
    <w:next w:val="Normal"/>
    <w:uiPriority w:val="99"/>
    <w:rsid w:val="00157753"/>
    <w:pPr>
      <w:widowControl w:val="0"/>
      <w:numPr>
        <w:ilvl w:val="5"/>
        <w:numId w:val="1"/>
      </w:numPr>
      <w:tabs>
        <w:tab w:val="left" w:pos="1440"/>
      </w:tabs>
      <w:autoSpaceDE w:val="0"/>
      <w:autoSpaceDN w:val="0"/>
      <w:adjustRightInd w:val="0"/>
      <w:spacing w:before="240" w:after="0" w:line="240" w:lineRule="auto"/>
      <w:ind w:left="1440" w:hanging="540"/>
      <w:jc w:val="both"/>
    </w:pPr>
    <w:rPr>
      <w:rFonts w:ascii="Arial" w:eastAsiaTheme="minorEastAsia" w:hAnsi="Arial" w:cs="Arial"/>
      <w:color w:val="000000"/>
      <w:sz w:val="20"/>
      <w:szCs w:val="20"/>
    </w:rPr>
  </w:style>
  <w:style w:type="paragraph" w:customStyle="1" w:styleId="PR1lc">
    <w:name w:val="PR1lc"/>
    <w:next w:val="PR1"/>
    <w:uiPriority w:val="99"/>
    <w:rsid w:val="00157753"/>
    <w:pPr>
      <w:widowControl w:val="0"/>
      <w:numPr>
        <w:ilvl w:val="4"/>
        <w:numId w:val="1"/>
      </w:numPr>
      <w:tabs>
        <w:tab w:val="left" w:pos="900"/>
      </w:tabs>
      <w:autoSpaceDE w:val="0"/>
      <w:autoSpaceDN w:val="0"/>
      <w:adjustRightInd w:val="0"/>
      <w:spacing w:before="240" w:after="0" w:line="240" w:lineRule="auto"/>
      <w:ind w:left="900" w:hanging="630"/>
      <w:jc w:val="both"/>
    </w:pPr>
    <w:rPr>
      <w:rFonts w:ascii="Arial" w:eastAsiaTheme="minorEastAsia" w:hAnsi="Arial" w:cs="Arial"/>
      <w:color w:val="000000"/>
      <w:sz w:val="20"/>
      <w:szCs w:val="20"/>
    </w:rPr>
  </w:style>
  <w:style w:type="paragraph" w:customStyle="1" w:styleId="PR1">
    <w:name w:val="PR1"/>
    <w:uiPriority w:val="99"/>
    <w:rsid w:val="00157753"/>
    <w:pPr>
      <w:widowControl w:val="0"/>
      <w:tabs>
        <w:tab w:val="left" w:pos="900"/>
      </w:tabs>
      <w:autoSpaceDE w:val="0"/>
      <w:autoSpaceDN w:val="0"/>
      <w:adjustRightInd w:val="0"/>
      <w:spacing w:before="240" w:after="0" w:line="240" w:lineRule="auto"/>
      <w:ind w:left="900" w:hanging="630"/>
      <w:jc w:val="both"/>
    </w:pPr>
    <w:rPr>
      <w:rFonts w:ascii="Arial" w:eastAsiaTheme="minorEastAsia" w:hAnsi="Arial" w:cs="Arial"/>
      <w:color w:val="000000"/>
      <w:sz w:val="20"/>
      <w:szCs w:val="20"/>
    </w:rPr>
  </w:style>
  <w:style w:type="paragraph" w:customStyle="1" w:styleId="ART">
    <w:name w:val="ART"/>
    <w:next w:val="PR1lc"/>
    <w:uiPriority w:val="99"/>
    <w:rsid w:val="00157753"/>
    <w:pPr>
      <w:keepNext/>
      <w:widowControl w:val="0"/>
      <w:numPr>
        <w:ilvl w:val="3"/>
        <w:numId w:val="1"/>
      </w:numPr>
      <w:tabs>
        <w:tab w:val="left" w:pos="900"/>
      </w:tabs>
      <w:autoSpaceDE w:val="0"/>
      <w:autoSpaceDN w:val="0"/>
      <w:adjustRightInd w:val="0"/>
      <w:spacing w:before="240" w:after="0" w:line="240" w:lineRule="auto"/>
      <w:ind w:left="900" w:hanging="900"/>
      <w:jc w:val="both"/>
    </w:pPr>
    <w:rPr>
      <w:rFonts w:ascii="Arial" w:eastAsiaTheme="minorEastAsia" w:hAnsi="Arial" w:cs="Arial"/>
      <w:color w:val="000000"/>
      <w:sz w:val="20"/>
      <w:szCs w:val="20"/>
    </w:rPr>
  </w:style>
  <w:style w:type="character" w:styleId="CommentReference">
    <w:name w:val="annotation reference"/>
    <w:basedOn w:val="DefaultParagraphFont"/>
    <w:uiPriority w:val="99"/>
    <w:semiHidden/>
    <w:unhideWhenUsed/>
    <w:rsid w:val="002A192D"/>
    <w:rPr>
      <w:sz w:val="16"/>
      <w:szCs w:val="16"/>
    </w:rPr>
  </w:style>
  <w:style w:type="paragraph" w:styleId="CommentText">
    <w:name w:val="annotation text"/>
    <w:basedOn w:val="Normal"/>
    <w:link w:val="CommentTextChar"/>
    <w:uiPriority w:val="99"/>
    <w:semiHidden/>
    <w:unhideWhenUsed/>
    <w:rsid w:val="002A192D"/>
    <w:pPr>
      <w:spacing w:line="240" w:lineRule="auto"/>
    </w:pPr>
    <w:rPr>
      <w:sz w:val="20"/>
      <w:szCs w:val="20"/>
    </w:rPr>
  </w:style>
  <w:style w:type="character" w:customStyle="1" w:styleId="CommentTextChar">
    <w:name w:val="Comment Text Char"/>
    <w:basedOn w:val="DefaultParagraphFont"/>
    <w:link w:val="CommentText"/>
    <w:uiPriority w:val="99"/>
    <w:semiHidden/>
    <w:rsid w:val="002A192D"/>
    <w:rPr>
      <w:sz w:val="20"/>
      <w:szCs w:val="20"/>
    </w:rPr>
  </w:style>
  <w:style w:type="paragraph" w:styleId="CommentSubject">
    <w:name w:val="annotation subject"/>
    <w:basedOn w:val="CommentText"/>
    <w:next w:val="CommentText"/>
    <w:link w:val="CommentSubjectChar"/>
    <w:uiPriority w:val="99"/>
    <w:semiHidden/>
    <w:unhideWhenUsed/>
    <w:rsid w:val="002A192D"/>
    <w:rPr>
      <w:b/>
      <w:bCs/>
    </w:rPr>
  </w:style>
  <w:style w:type="character" w:customStyle="1" w:styleId="CommentSubjectChar">
    <w:name w:val="Comment Subject Char"/>
    <w:basedOn w:val="CommentTextChar"/>
    <w:link w:val="CommentSubject"/>
    <w:uiPriority w:val="99"/>
    <w:semiHidden/>
    <w:rsid w:val="002A192D"/>
    <w:rPr>
      <w:b/>
      <w:bCs/>
      <w:sz w:val="20"/>
      <w:szCs w:val="20"/>
    </w:rPr>
  </w:style>
  <w:style w:type="paragraph" w:styleId="BalloonText">
    <w:name w:val="Balloon Text"/>
    <w:basedOn w:val="Normal"/>
    <w:link w:val="BalloonTextChar"/>
    <w:uiPriority w:val="99"/>
    <w:semiHidden/>
    <w:unhideWhenUsed/>
    <w:rsid w:val="002A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Haigler, Jason</dc:creator>
  <cp:lastModifiedBy>Fiona Levin</cp:lastModifiedBy>
  <cp:revision>4</cp:revision>
  <dcterms:created xsi:type="dcterms:W3CDTF">2019-10-08T19:29:00Z</dcterms:created>
  <dcterms:modified xsi:type="dcterms:W3CDTF">2021-01-18T17:17:00Z</dcterms:modified>
</cp:coreProperties>
</file>